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22 декабря 2022 г. № 1318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27.12.2022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22 декабря 2022 г. № 1318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утверждении документации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планировке территории участка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линейного объекта «Автомобильная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дорога от ул. Антонова-Овсеенко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направлении ул. 60 Армии»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городском округе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Воронежской городской Думы от 27.10.2004 № 150-I «Об Уставе городского округа город Воронеж», 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на основании заявления муниципального казенного учреждения городского округа город Воронеж «Городская дирекция дорожного хозяйства и благоустройства» (ИНН 3666154383), с учетом постановления правительства Воронежской области от 19.10.2022 № 753 «Об определении случаев принятия решений по вопросам градостроительной деятельности без проведения общественных обсуждений или публичных слушаний» администрация городского округа город Воронеж постановляет: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прилагаемую документацию по планировке территории участка линейного объекта «Автомобильная дорога от ул. Антонова-Овсеенко в направлении ул. 60 Армии» в городском округе город Воронеж.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